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3D73BE" w:rsidTr="006A6CB9">
        <w:tc>
          <w:tcPr>
            <w:tcW w:w="3396" w:type="dxa"/>
            <w:tcBorders>
              <w:top w:val="nil"/>
              <w:left w:val="nil"/>
              <w:bottom w:val="nil"/>
              <w:right w:val="nil"/>
            </w:tcBorders>
          </w:tcPr>
          <w:p w:rsidR="003D73BE" w:rsidRDefault="003D73BE" w:rsidP="003D73BE">
            <w:pPr>
              <w:jc w:val="center"/>
              <w:rPr>
                <w:sz w:val="28"/>
                <w:szCs w:val="28"/>
              </w:rPr>
            </w:pPr>
            <w:bookmarkStart w:id="0" w:name="_GoBack" w:colFirst="0" w:colLast="0"/>
            <w:r w:rsidRPr="00996E5C">
              <w:rPr>
                <w:sz w:val="28"/>
                <w:szCs w:val="28"/>
              </w:rPr>
              <w:t xml:space="preserve">Приложение </w:t>
            </w:r>
            <w:r w:rsidRPr="00996E5C">
              <w:rPr>
                <w:sz w:val="28"/>
                <w:szCs w:val="28"/>
                <w:lang w:val="kk-KZ"/>
              </w:rPr>
              <w:t xml:space="preserve">4 </w:t>
            </w:r>
            <w:r w:rsidRPr="00996E5C">
              <w:rPr>
                <w:sz w:val="28"/>
                <w:szCs w:val="28"/>
              </w:rPr>
              <w:t>к приказу</w:t>
            </w:r>
          </w:p>
        </w:tc>
      </w:tr>
      <w:tr w:rsidR="003D73BE" w:rsidTr="006A6CB9">
        <w:tc>
          <w:tcPr>
            <w:tcW w:w="0" w:type="auto"/>
            <w:tcBorders>
              <w:top w:val="nil"/>
              <w:left w:val="nil"/>
              <w:bottom w:val="nil"/>
              <w:right w:val="nil"/>
            </w:tcBorders>
          </w:tcPr>
          <w:p w:rsidR="003D73BE" w:rsidRDefault="003D73BE" w:rsidP="003D73BE">
            <w:pPr>
              <w:ind w:left="250"/>
              <w:jc w:val="center"/>
            </w:pPr>
            <w:r>
              <w:rPr>
                <w:sz w:val="28"/>
              </w:rPr>
              <w:t>Заместитель Премьер-Министра - Министр финансов Республики Казахстан</w:t>
            </w:r>
          </w:p>
          <w:p w:rsidR="003D73BE" w:rsidRDefault="003D73BE" w:rsidP="003D73BE">
            <w:pPr>
              <w:ind w:left="250"/>
              <w:jc w:val="center"/>
            </w:pPr>
            <w:r>
              <w:rPr>
                <w:sz w:val="28"/>
              </w:rPr>
              <w:t>от 10 января 2024 года</w:t>
            </w:r>
          </w:p>
          <w:p w:rsidR="003D73BE" w:rsidRDefault="003D73BE" w:rsidP="003D73BE">
            <w:pPr>
              <w:ind w:left="250"/>
              <w:jc w:val="center"/>
            </w:pPr>
            <w:r>
              <w:rPr>
                <w:sz w:val="28"/>
              </w:rPr>
              <w:t>№ 6</w:t>
            </w:r>
          </w:p>
        </w:tc>
      </w:tr>
      <w:bookmarkEnd w:id="0"/>
    </w:tbl>
    <w:p w:rsidR="0099366C" w:rsidRPr="00996E5C" w:rsidRDefault="0099366C" w:rsidP="007C6799">
      <w:pPr>
        <w:jc w:val="center"/>
        <w:rPr>
          <w:sz w:val="28"/>
          <w:szCs w:val="28"/>
        </w:rPr>
      </w:pPr>
    </w:p>
    <w:p w:rsidR="00401F1D" w:rsidRPr="00996E5C" w:rsidRDefault="00401F1D" w:rsidP="00401F1D">
      <w:pPr>
        <w:ind w:left="5387"/>
        <w:jc w:val="center"/>
        <w:rPr>
          <w:sz w:val="28"/>
          <w:szCs w:val="28"/>
          <w:lang w:val="kk-KZ"/>
        </w:rPr>
      </w:pPr>
      <w:r w:rsidRPr="00996E5C">
        <w:rPr>
          <w:sz w:val="28"/>
          <w:szCs w:val="28"/>
          <w:lang w:val="kk-KZ"/>
        </w:rPr>
        <w:t>Приложение 4</w:t>
      </w:r>
    </w:p>
    <w:p w:rsidR="00401F1D" w:rsidRPr="00996E5C" w:rsidRDefault="00401F1D" w:rsidP="00401F1D">
      <w:pPr>
        <w:ind w:left="5387"/>
        <w:jc w:val="center"/>
        <w:rPr>
          <w:sz w:val="28"/>
          <w:szCs w:val="28"/>
          <w:lang w:val="kk-KZ"/>
        </w:rPr>
      </w:pPr>
      <w:r w:rsidRPr="00996E5C">
        <w:rPr>
          <w:sz w:val="28"/>
          <w:szCs w:val="28"/>
          <w:lang w:val="kk-KZ"/>
        </w:rPr>
        <w:t>к</w:t>
      </w:r>
      <w:r w:rsidRPr="00996E5C">
        <w:rPr>
          <w:sz w:val="28"/>
          <w:szCs w:val="28"/>
        </w:rPr>
        <w:t xml:space="preserve"> приказ</w:t>
      </w:r>
      <w:r w:rsidRPr="00996E5C">
        <w:rPr>
          <w:sz w:val="28"/>
          <w:szCs w:val="28"/>
          <w:lang w:val="kk-KZ"/>
        </w:rPr>
        <w:t>у</w:t>
      </w:r>
    </w:p>
    <w:p w:rsidR="00401F1D" w:rsidRPr="00996E5C" w:rsidRDefault="00401F1D" w:rsidP="00401F1D">
      <w:pPr>
        <w:ind w:left="5387"/>
        <w:jc w:val="center"/>
        <w:rPr>
          <w:sz w:val="28"/>
          <w:szCs w:val="28"/>
        </w:rPr>
      </w:pPr>
      <w:r w:rsidRPr="00996E5C">
        <w:rPr>
          <w:sz w:val="28"/>
          <w:szCs w:val="28"/>
        </w:rPr>
        <w:t>Министра финансов</w:t>
      </w:r>
    </w:p>
    <w:p w:rsidR="00401F1D" w:rsidRPr="00996E5C" w:rsidRDefault="00401F1D" w:rsidP="00401F1D">
      <w:pPr>
        <w:ind w:left="5387"/>
        <w:jc w:val="center"/>
        <w:rPr>
          <w:sz w:val="28"/>
          <w:szCs w:val="28"/>
        </w:rPr>
      </w:pPr>
      <w:r w:rsidRPr="00996E5C">
        <w:rPr>
          <w:sz w:val="28"/>
          <w:szCs w:val="28"/>
        </w:rPr>
        <w:t>Республики Казахстан</w:t>
      </w:r>
    </w:p>
    <w:p w:rsidR="00401F1D" w:rsidRPr="00996E5C" w:rsidRDefault="00401F1D" w:rsidP="00401F1D">
      <w:pPr>
        <w:ind w:left="5387"/>
        <w:jc w:val="center"/>
        <w:rPr>
          <w:sz w:val="28"/>
          <w:szCs w:val="28"/>
        </w:rPr>
      </w:pPr>
      <w:r w:rsidRPr="00996E5C">
        <w:rPr>
          <w:sz w:val="28"/>
          <w:szCs w:val="28"/>
        </w:rPr>
        <w:t>от 29 декабря 2018 года</w:t>
      </w:r>
    </w:p>
    <w:p w:rsidR="000D21E9" w:rsidRPr="00996E5C" w:rsidRDefault="00401F1D" w:rsidP="00401F1D">
      <w:pPr>
        <w:ind w:left="5387"/>
        <w:jc w:val="center"/>
        <w:rPr>
          <w:sz w:val="28"/>
          <w:szCs w:val="28"/>
        </w:rPr>
      </w:pPr>
      <w:r w:rsidRPr="00996E5C">
        <w:rPr>
          <w:sz w:val="28"/>
          <w:szCs w:val="28"/>
        </w:rPr>
        <w:t>№ 1127</w:t>
      </w:r>
    </w:p>
    <w:p w:rsidR="00401F1D" w:rsidRPr="00996E5C" w:rsidRDefault="00401F1D" w:rsidP="00401F1D">
      <w:pPr>
        <w:ind w:left="5387"/>
        <w:jc w:val="center"/>
        <w:rPr>
          <w:sz w:val="28"/>
          <w:szCs w:val="28"/>
        </w:rPr>
      </w:pPr>
    </w:p>
    <w:p w:rsidR="00401F1D" w:rsidRPr="00996E5C" w:rsidRDefault="00401F1D" w:rsidP="00401F1D">
      <w:pPr>
        <w:ind w:left="5387"/>
        <w:jc w:val="center"/>
        <w:rPr>
          <w:sz w:val="28"/>
          <w:szCs w:val="28"/>
        </w:rPr>
      </w:pPr>
    </w:p>
    <w:p w:rsidR="00F30846" w:rsidRPr="00CB7413" w:rsidRDefault="007C6799" w:rsidP="007C6799">
      <w:pPr>
        <w:ind w:left="13"/>
        <w:jc w:val="center"/>
        <w:rPr>
          <w:b/>
          <w:lang w:val="kk-KZ"/>
        </w:rPr>
      </w:pPr>
      <w:r w:rsidRPr="00C969AA">
        <w:rPr>
          <w:b/>
          <w:color w:val="000000" w:themeColor="text1"/>
        </w:rPr>
        <w:t>Перечень</w:t>
      </w:r>
      <w:r w:rsidRPr="00A300C0">
        <w:rPr>
          <w:b/>
          <w:color w:val="000000" w:themeColor="text1"/>
        </w:rPr>
        <w:t xml:space="preserve"> товаров, работ, услуг, по которым гос</w:t>
      </w:r>
      <w:r w:rsidR="00C969AA">
        <w:rPr>
          <w:b/>
          <w:color w:val="000000" w:themeColor="text1"/>
        </w:rPr>
        <w:t xml:space="preserve">ударственные закупки </w:t>
      </w:r>
      <w:r w:rsidR="00C969AA" w:rsidRPr="00C969AA">
        <w:rPr>
          <w:b/>
          <w:color w:val="000000" w:themeColor="text1"/>
        </w:rPr>
        <w:t>осуществляю</w:t>
      </w:r>
      <w:r w:rsidRPr="00C969AA">
        <w:rPr>
          <w:b/>
          <w:color w:val="000000" w:themeColor="text1"/>
        </w:rPr>
        <w:t>тся</w:t>
      </w:r>
      <w:r w:rsidRPr="00A300C0">
        <w:rPr>
          <w:b/>
          <w:color w:val="000000" w:themeColor="text1"/>
        </w:rPr>
        <w:t xml:space="preserve"> единым организатором государственных закупок района области, города областного значения, района в городе областного значения*</w:t>
      </w:r>
    </w:p>
    <w:p w:rsidR="000D21E9" w:rsidRDefault="000D21E9" w:rsidP="007C6799">
      <w:pPr>
        <w:jc w:val="center"/>
        <w:rPr>
          <w:b/>
          <w:color w:val="000000" w:themeColor="text1"/>
        </w:rPr>
      </w:pPr>
    </w:p>
    <w:tbl>
      <w:tblPr>
        <w:tblStyle w:val="a3"/>
        <w:tblW w:w="9350" w:type="dxa"/>
        <w:tblInd w:w="1" w:type="dxa"/>
        <w:tblLayout w:type="fixed"/>
        <w:tblLook w:val="04A0" w:firstRow="1" w:lastRow="0" w:firstColumn="1" w:lastColumn="0" w:noHBand="0" w:noVBand="1"/>
      </w:tblPr>
      <w:tblGrid>
        <w:gridCol w:w="2365"/>
        <w:gridCol w:w="6985"/>
      </w:tblGrid>
      <w:tr w:rsidR="007C6799" w:rsidRPr="002820FA" w:rsidTr="00670665">
        <w:tc>
          <w:tcPr>
            <w:tcW w:w="2365" w:type="dxa"/>
          </w:tcPr>
          <w:p w:rsidR="007C6799" w:rsidRPr="002820FA" w:rsidRDefault="007C6799" w:rsidP="007C6799">
            <w:pPr>
              <w:pStyle w:val="3"/>
              <w:spacing w:before="0" w:line="240" w:lineRule="auto"/>
              <w:jc w:val="center"/>
              <w:outlineLvl w:val="2"/>
              <w:rPr>
                <w:rFonts w:ascii="Times New Roman" w:hAnsi="Times New Roman" w:cs="Times New Roman"/>
                <w:color w:val="000000" w:themeColor="text1"/>
              </w:rPr>
            </w:pPr>
            <w:r w:rsidRPr="002820FA">
              <w:rPr>
                <w:rFonts w:ascii="Times New Roman" w:hAnsi="Times New Roman" w:cs="Times New Roman"/>
                <w:color w:val="000000" w:themeColor="text1"/>
              </w:rPr>
              <w:t>№ п/п</w:t>
            </w:r>
          </w:p>
        </w:tc>
        <w:tc>
          <w:tcPr>
            <w:tcW w:w="6985" w:type="dxa"/>
          </w:tcPr>
          <w:p w:rsidR="007C6799" w:rsidRPr="002820FA" w:rsidRDefault="007C6799" w:rsidP="007C6799">
            <w:pPr>
              <w:pStyle w:val="3"/>
              <w:spacing w:before="0" w:line="240" w:lineRule="auto"/>
              <w:jc w:val="center"/>
              <w:outlineLvl w:val="2"/>
              <w:rPr>
                <w:rFonts w:ascii="Times New Roman" w:hAnsi="Times New Roman" w:cs="Times New Roman"/>
                <w:color w:val="000000" w:themeColor="text1"/>
              </w:rPr>
            </w:pPr>
            <w:r w:rsidRPr="002820FA">
              <w:rPr>
                <w:rFonts w:ascii="Times New Roman" w:hAnsi="Times New Roman" w:cs="Times New Roman"/>
                <w:color w:val="000000" w:themeColor="text1"/>
              </w:rPr>
              <w:t>Наименование</w:t>
            </w:r>
          </w:p>
        </w:tc>
      </w:tr>
      <w:tr w:rsidR="007C6799" w:rsidRPr="002820FA" w:rsidTr="00670665">
        <w:tc>
          <w:tcPr>
            <w:tcW w:w="2365" w:type="dxa"/>
          </w:tcPr>
          <w:p w:rsidR="007C6799" w:rsidRPr="002820FA" w:rsidRDefault="007C6799" w:rsidP="007C6799">
            <w:pPr>
              <w:pStyle w:val="3"/>
              <w:spacing w:before="0" w:line="240" w:lineRule="auto"/>
              <w:outlineLvl w:val="2"/>
              <w:rPr>
                <w:rFonts w:ascii="Times New Roman" w:hAnsi="Times New Roman" w:cs="Times New Roman"/>
                <w:color w:val="000000" w:themeColor="text1"/>
              </w:rPr>
            </w:pPr>
            <w:r w:rsidRPr="002820FA">
              <w:rPr>
                <w:rFonts w:ascii="Times New Roman" w:hAnsi="Times New Roman" w:cs="Times New Roman"/>
                <w:color w:val="000000" w:themeColor="text1"/>
              </w:rPr>
              <w:t>1</w:t>
            </w:r>
          </w:p>
        </w:tc>
        <w:tc>
          <w:tcPr>
            <w:tcW w:w="6985" w:type="dxa"/>
          </w:tcPr>
          <w:p w:rsidR="007C6799" w:rsidRPr="002820FA" w:rsidRDefault="007C6799" w:rsidP="007C6799">
            <w:pPr>
              <w:pStyle w:val="3"/>
              <w:spacing w:before="0" w:line="240" w:lineRule="auto"/>
              <w:outlineLvl w:val="2"/>
              <w:rPr>
                <w:rFonts w:ascii="Times New Roman" w:hAnsi="Times New Roman" w:cs="Times New Roman"/>
                <w:color w:val="000000" w:themeColor="text1"/>
                <w:lang w:val="kk-KZ"/>
              </w:rPr>
            </w:pPr>
            <w:r w:rsidRPr="002820FA">
              <w:rPr>
                <w:rFonts w:ascii="Times New Roman" w:hAnsi="Times New Roman" w:cs="Times New Roman"/>
                <w:color w:val="000000" w:themeColor="text1"/>
              </w:rPr>
              <w:t>Товары</w:t>
            </w:r>
          </w:p>
        </w:tc>
      </w:tr>
      <w:tr w:rsidR="007C6799" w:rsidRPr="002820FA" w:rsidTr="00670665">
        <w:tc>
          <w:tcPr>
            <w:tcW w:w="2365" w:type="dxa"/>
          </w:tcPr>
          <w:p w:rsidR="007C6799" w:rsidRPr="002820FA" w:rsidRDefault="007C6799" w:rsidP="007C6799">
            <w:pPr>
              <w:pStyle w:val="3"/>
              <w:spacing w:before="0" w:line="240" w:lineRule="auto"/>
              <w:outlineLvl w:val="2"/>
              <w:rPr>
                <w:rFonts w:ascii="Times New Roman" w:hAnsi="Times New Roman" w:cs="Times New Roman"/>
                <w:color w:val="000000" w:themeColor="text1"/>
              </w:rPr>
            </w:pPr>
            <w:r w:rsidRPr="002820FA">
              <w:rPr>
                <w:rFonts w:ascii="Times New Roman" w:hAnsi="Times New Roman" w:cs="Times New Roman"/>
                <w:color w:val="000000" w:themeColor="text1"/>
              </w:rPr>
              <w:t>1.1</w:t>
            </w:r>
          </w:p>
        </w:tc>
        <w:tc>
          <w:tcPr>
            <w:tcW w:w="6985" w:type="dxa"/>
          </w:tcPr>
          <w:p w:rsidR="007C6799" w:rsidRPr="007F6796" w:rsidRDefault="007C6799" w:rsidP="007C6799">
            <w:pPr>
              <w:jc w:val="both"/>
              <w:rPr>
                <w:color w:val="000000"/>
                <w:spacing w:val="2"/>
                <w:shd w:val="clear" w:color="auto" w:fill="FFFFFF"/>
              </w:rPr>
            </w:pPr>
            <w:r w:rsidRPr="007F6796">
              <w:rPr>
                <w:bCs/>
                <w:color w:val="000000"/>
                <w:lang w:val="kk-KZ"/>
              </w:rPr>
              <w:t>т</w:t>
            </w:r>
            <w:proofErr w:type="spellStart"/>
            <w:r w:rsidRPr="007F6796">
              <w:rPr>
                <w:bCs/>
                <w:color w:val="000000"/>
              </w:rPr>
              <w:t>овары</w:t>
            </w:r>
            <w:proofErr w:type="spellEnd"/>
            <w:r w:rsidRPr="007F6796">
              <w:rPr>
                <w:bCs/>
                <w:color w:val="000000"/>
              </w:rPr>
              <w:t xml:space="preserve">, сумма </w:t>
            </w:r>
            <w:r w:rsidRPr="007F6796">
              <w:rPr>
                <w:bCs/>
                <w:color w:val="000000"/>
                <w:lang w:val="kk-KZ"/>
              </w:rPr>
              <w:t xml:space="preserve">лота </w:t>
            </w:r>
            <w:r w:rsidRPr="007F6796">
              <w:rPr>
                <w:color w:val="000000"/>
              </w:rPr>
              <w:t>выделенной на проведение конкурса/аукциона</w:t>
            </w:r>
            <w:r w:rsidRPr="007F6796">
              <w:rPr>
                <w:color w:val="000000"/>
                <w:lang w:val="kk-KZ"/>
              </w:rPr>
              <w:t xml:space="preserve"> </w:t>
            </w:r>
            <w:r w:rsidRPr="007F6796">
              <w:rPr>
                <w:bCs/>
              </w:rPr>
              <w:t>которых</w:t>
            </w:r>
            <w:r w:rsidRPr="007F6796">
              <w:rPr>
                <w:color w:val="000000"/>
              </w:rPr>
              <w:t xml:space="preserve"> </w:t>
            </w:r>
            <w:r w:rsidRPr="007F6796">
              <w:rPr>
                <w:bCs/>
              </w:rPr>
              <w:t>не</w:t>
            </w:r>
            <w:r w:rsidRPr="007F6796">
              <w:rPr>
                <w:bCs/>
                <w:color w:val="000000" w:themeColor="text1"/>
              </w:rPr>
              <w:t xml:space="preserve"> превышает </w:t>
            </w:r>
            <w:r w:rsidRPr="007F6796">
              <w:rPr>
                <w:color w:val="000000"/>
                <w:lang w:val="kk-KZ"/>
              </w:rPr>
              <w:t>сорок</w:t>
            </w:r>
            <w:r w:rsidRPr="007F6796">
              <w:rPr>
                <w:color w:val="000000"/>
              </w:rPr>
              <w:t>тысячекратного месячного расчетного показателя, установленного на соответствующий финансовый год законом о республиканском бюджете</w:t>
            </w:r>
          </w:p>
        </w:tc>
      </w:tr>
      <w:tr w:rsidR="007C6799" w:rsidRPr="002820FA" w:rsidTr="00670665">
        <w:tc>
          <w:tcPr>
            <w:tcW w:w="2365" w:type="dxa"/>
          </w:tcPr>
          <w:p w:rsidR="007C6799" w:rsidRPr="002820FA" w:rsidRDefault="007C6799" w:rsidP="007C6799">
            <w:pPr>
              <w:rPr>
                <w:color w:val="000000" w:themeColor="text1"/>
              </w:rPr>
            </w:pPr>
            <w:r w:rsidRPr="002820FA">
              <w:rPr>
                <w:color w:val="000000" w:themeColor="text1"/>
              </w:rPr>
              <w:t>2</w:t>
            </w:r>
          </w:p>
        </w:tc>
        <w:tc>
          <w:tcPr>
            <w:tcW w:w="6985" w:type="dxa"/>
          </w:tcPr>
          <w:p w:rsidR="007C6799" w:rsidRPr="007F6796" w:rsidRDefault="007C6799" w:rsidP="007C6799">
            <w:pPr>
              <w:jc w:val="both"/>
              <w:rPr>
                <w:bCs/>
                <w:color w:val="000000" w:themeColor="text1"/>
              </w:rPr>
            </w:pPr>
            <w:r w:rsidRPr="007F6796">
              <w:rPr>
                <w:bCs/>
                <w:color w:val="000000" w:themeColor="text1"/>
              </w:rPr>
              <w:t>Работы</w:t>
            </w:r>
          </w:p>
        </w:tc>
      </w:tr>
      <w:tr w:rsidR="007C6799" w:rsidRPr="002820FA" w:rsidTr="00670665">
        <w:tc>
          <w:tcPr>
            <w:tcW w:w="2365" w:type="dxa"/>
          </w:tcPr>
          <w:p w:rsidR="007C6799" w:rsidRPr="002820FA" w:rsidRDefault="007C6799" w:rsidP="007C6799">
            <w:pPr>
              <w:rPr>
                <w:color w:val="000000" w:themeColor="text1"/>
              </w:rPr>
            </w:pPr>
            <w:r w:rsidRPr="002820FA">
              <w:rPr>
                <w:color w:val="000000" w:themeColor="text1"/>
              </w:rPr>
              <w:t>2.1</w:t>
            </w:r>
          </w:p>
        </w:tc>
        <w:tc>
          <w:tcPr>
            <w:tcW w:w="6985" w:type="dxa"/>
          </w:tcPr>
          <w:p w:rsidR="007C6799" w:rsidRPr="007F6796" w:rsidRDefault="007C6799" w:rsidP="007C6799">
            <w:pPr>
              <w:jc w:val="both"/>
              <w:rPr>
                <w:bCs/>
                <w:color w:val="000000" w:themeColor="text1"/>
              </w:rPr>
            </w:pPr>
            <w:r w:rsidRPr="007F6796">
              <w:rPr>
                <w:bCs/>
                <w:color w:val="000000" w:themeColor="text1"/>
                <w:lang w:val="kk-KZ"/>
              </w:rPr>
              <w:t>р</w:t>
            </w:r>
            <w:proofErr w:type="spellStart"/>
            <w:r w:rsidRPr="007F6796">
              <w:rPr>
                <w:bCs/>
                <w:color w:val="000000" w:themeColor="text1"/>
              </w:rPr>
              <w:t>аботы</w:t>
            </w:r>
            <w:proofErr w:type="spellEnd"/>
            <w:r w:rsidRPr="007F6796">
              <w:rPr>
                <w:bCs/>
                <w:color w:val="000000" w:themeColor="text1"/>
              </w:rPr>
              <w:t xml:space="preserve"> (за исключением работ, предусмотренных в пунктах 2.2 и 2.3), </w:t>
            </w:r>
            <w:r w:rsidRPr="007F6796">
              <w:rPr>
                <w:bCs/>
                <w:color w:val="000000"/>
              </w:rPr>
              <w:t xml:space="preserve">сумма </w:t>
            </w:r>
            <w:r w:rsidRPr="007F6796">
              <w:rPr>
                <w:bCs/>
                <w:color w:val="000000"/>
                <w:lang w:val="kk-KZ"/>
              </w:rPr>
              <w:t xml:space="preserve">лота </w:t>
            </w:r>
            <w:r w:rsidRPr="007F6796">
              <w:rPr>
                <w:color w:val="000000"/>
              </w:rPr>
              <w:t xml:space="preserve">выделенной на проведение конкурса </w:t>
            </w:r>
            <w:r w:rsidRPr="007F6796">
              <w:rPr>
                <w:bCs/>
              </w:rPr>
              <w:t>которых не</w:t>
            </w:r>
            <w:r w:rsidRPr="007F6796">
              <w:rPr>
                <w:bCs/>
                <w:color w:val="000000" w:themeColor="text1"/>
              </w:rPr>
              <w:t xml:space="preserve"> превышает </w:t>
            </w:r>
            <w:r w:rsidRPr="007F6796">
              <w:rPr>
                <w:color w:val="000000"/>
                <w:lang w:val="kk-KZ"/>
              </w:rPr>
              <w:t>сорок</w:t>
            </w:r>
            <w:r w:rsidRPr="007F6796">
              <w:rPr>
                <w:color w:val="000000"/>
              </w:rPr>
              <w:t>тысячекратного месячного расчетного показателя, установленного на соответствующий финансовый год законом о республиканском бюджете</w:t>
            </w:r>
          </w:p>
        </w:tc>
      </w:tr>
      <w:tr w:rsidR="007C6799" w:rsidRPr="002820FA" w:rsidTr="00670665">
        <w:tc>
          <w:tcPr>
            <w:tcW w:w="2365" w:type="dxa"/>
          </w:tcPr>
          <w:p w:rsidR="007C6799" w:rsidRPr="002820FA" w:rsidRDefault="007C6799" w:rsidP="007C6799">
            <w:pPr>
              <w:rPr>
                <w:color w:val="000000" w:themeColor="text1"/>
              </w:rPr>
            </w:pPr>
            <w:r w:rsidRPr="002820FA">
              <w:rPr>
                <w:color w:val="000000" w:themeColor="text1"/>
              </w:rPr>
              <w:t>2.2</w:t>
            </w:r>
          </w:p>
        </w:tc>
        <w:tc>
          <w:tcPr>
            <w:tcW w:w="6985" w:type="dxa"/>
          </w:tcPr>
          <w:p w:rsidR="007C6799" w:rsidRPr="007F6796" w:rsidRDefault="007C6799" w:rsidP="007C6799">
            <w:pPr>
              <w:jc w:val="both"/>
              <w:rPr>
                <w:bCs/>
                <w:color w:val="000000" w:themeColor="text1"/>
              </w:rPr>
            </w:pPr>
            <w:r w:rsidRPr="007F6796">
              <w:rPr>
                <w:bCs/>
                <w:color w:val="000000" w:themeColor="text1"/>
                <w:lang w:val="kk-KZ"/>
              </w:rPr>
              <w:t>р</w:t>
            </w:r>
            <w:proofErr w:type="spellStart"/>
            <w:r w:rsidRPr="007F6796">
              <w:rPr>
                <w:bCs/>
                <w:color w:val="000000" w:themeColor="text1"/>
              </w:rPr>
              <w:t>азработка</w:t>
            </w:r>
            <w:proofErr w:type="spellEnd"/>
            <w:r w:rsidRPr="007F6796">
              <w:rPr>
                <w:bCs/>
                <w:color w:val="000000" w:themeColor="text1"/>
              </w:rPr>
              <w:t xml:space="preserve"> проектно-сметной документации и (или) технико-экономического обоснования, </w:t>
            </w:r>
            <w:r w:rsidRPr="007F6796">
              <w:rPr>
                <w:bCs/>
                <w:color w:val="000000"/>
              </w:rPr>
              <w:t xml:space="preserve">сумма </w:t>
            </w:r>
            <w:r w:rsidRPr="007F6796">
              <w:rPr>
                <w:bCs/>
                <w:color w:val="000000"/>
                <w:lang w:val="kk-KZ"/>
              </w:rPr>
              <w:t xml:space="preserve">лота </w:t>
            </w:r>
            <w:r w:rsidRPr="007F6796">
              <w:rPr>
                <w:color w:val="000000"/>
              </w:rPr>
              <w:t xml:space="preserve">выделенной на проведение конкурса </w:t>
            </w:r>
            <w:r w:rsidRPr="007F6796">
              <w:rPr>
                <w:bCs/>
              </w:rPr>
              <w:t>которых не</w:t>
            </w:r>
            <w:r w:rsidRPr="007F6796">
              <w:rPr>
                <w:bCs/>
                <w:color w:val="000000" w:themeColor="text1"/>
              </w:rPr>
              <w:t xml:space="preserve"> превышает </w:t>
            </w:r>
            <w:r w:rsidRPr="007F6796">
              <w:rPr>
                <w:bCs/>
                <w:color w:val="000000" w:themeColor="text1"/>
                <w:lang w:val="kk-KZ"/>
              </w:rPr>
              <w:t>четыре</w:t>
            </w:r>
            <w:r w:rsidRPr="007F6796">
              <w:rPr>
                <w:bCs/>
                <w:color w:val="000000" w:themeColor="text1"/>
              </w:rPr>
              <w:t>тысячекратн</w:t>
            </w:r>
            <w:r w:rsidRPr="007F6796">
              <w:rPr>
                <w:color w:val="000000"/>
              </w:rPr>
              <w:t>ого месячного расчетного показателя, установленного на соответствующий финансовый год законом о республиканском бюджете</w:t>
            </w:r>
          </w:p>
        </w:tc>
      </w:tr>
      <w:tr w:rsidR="007C6799" w:rsidRPr="002820FA" w:rsidTr="00670665">
        <w:tc>
          <w:tcPr>
            <w:tcW w:w="2365" w:type="dxa"/>
          </w:tcPr>
          <w:p w:rsidR="007C6799" w:rsidRPr="002820FA" w:rsidRDefault="007C6799" w:rsidP="007C6799">
            <w:pPr>
              <w:pStyle w:val="3"/>
              <w:spacing w:before="0" w:line="240" w:lineRule="auto"/>
              <w:jc w:val="both"/>
              <w:outlineLvl w:val="2"/>
              <w:rPr>
                <w:rFonts w:ascii="Times New Roman" w:hAnsi="Times New Roman" w:cs="Times New Roman"/>
                <w:color w:val="000000" w:themeColor="text1"/>
              </w:rPr>
            </w:pPr>
            <w:r w:rsidRPr="002820FA">
              <w:rPr>
                <w:rFonts w:ascii="Times New Roman" w:hAnsi="Times New Roman" w:cs="Times New Roman"/>
                <w:color w:val="000000" w:themeColor="text1"/>
              </w:rPr>
              <w:lastRenderedPageBreak/>
              <w:t>2.3</w:t>
            </w:r>
          </w:p>
        </w:tc>
        <w:tc>
          <w:tcPr>
            <w:tcW w:w="6985" w:type="dxa"/>
          </w:tcPr>
          <w:p w:rsidR="007C6799" w:rsidRPr="007F6796" w:rsidRDefault="007C6799" w:rsidP="007C6799">
            <w:pPr>
              <w:pStyle w:val="3"/>
              <w:spacing w:before="0" w:line="240" w:lineRule="auto"/>
              <w:jc w:val="both"/>
              <w:outlineLvl w:val="2"/>
              <w:rPr>
                <w:rFonts w:ascii="Times New Roman" w:hAnsi="Times New Roman" w:cs="Times New Roman"/>
                <w:bCs/>
                <w:color w:val="000000" w:themeColor="text1"/>
              </w:rPr>
            </w:pPr>
            <w:r w:rsidRPr="007F6796">
              <w:rPr>
                <w:rFonts w:ascii="Times New Roman" w:hAnsi="Times New Roman" w:cs="Times New Roman"/>
                <w:bCs/>
                <w:color w:val="000000" w:themeColor="text1"/>
                <w:lang w:val="kk-KZ"/>
              </w:rPr>
              <w:t>с</w:t>
            </w:r>
            <w:proofErr w:type="spellStart"/>
            <w:r w:rsidRPr="007F6796">
              <w:rPr>
                <w:rFonts w:ascii="Times New Roman" w:hAnsi="Times New Roman" w:cs="Times New Roman"/>
                <w:bCs/>
                <w:color w:val="000000" w:themeColor="text1"/>
              </w:rPr>
              <w:t>редний</w:t>
            </w:r>
            <w:proofErr w:type="spellEnd"/>
            <w:r w:rsidRPr="007F6796">
              <w:rPr>
                <w:rFonts w:ascii="Times New Roman" w:hAnsi="Times New Roman" w:cs="Times New Roman"/>
                <w:bCs/>
                <w:color w:val="000000" w:themeColor="text1"/>
              </w:rPr>
              <w:t xml:space="preserve"> и текущий ремонты автомобильных дорог районного значения, улиц населенных пунктов и их содержание</w:t>
            </w:r>
          </w:p>
        </w:tc>
      </w:tr>
      <w:tr w:rsidR="007C6799" w:rsidRPr="002820FA" w:rsidTr="00670665">
        <w:tc>
          <w:tcPr>
            <w:tcW w:w="2365" w:type="dxa"/>
          </w:tcPr>
          <w:p w:rsidR="007C6799" w:rsidRPr="002820FA" w:rsidRDefault="007C6799" w:rsidP="007C6799">
            <w:pPr>
              <w:pStyle w:val="3"/>
              <w:spacing w:before="0" w:line="240" w:lineRule="auto"/>
              <w:jc w:val="both"/>
              <w:outlineLvl w:val="2"/>
              <w:rPr>
                <w:rFonts w:ascii="Times New Roman" w:hAnsi="Times New Roman" w:cs="Times New Roman"/>
                <w:color w:val="000000" w:themeColor="text1"/>
              </w:rPr>
            </w:pPr>
            <w:r w:rsidRPr="002820FA">
              <w:rPr>
                <w:rFonts w:ascii="Times New Roman" w:hAnsi="Times New Roman" w:cs="Times New Roman"/>
                <w:color w:val="000000" w:themeColor="text1"/>
              </w:rPr>
              <w:t>3</w:t>
            </w:r>
          </w:p>
        </w:tc>
        <w:tc>
          <w:tcPr>
            <w:tcW w:w="6985" w:type="dxa"/>
          </w:tcPr>
          <w:p w:rsidR="007C6799" w:rsidRPr="007F6796" w:rsidRDefault="007C6799" w:rsidP="007C6799">
            <w:pPr>
              <w:pStyle w:val="3"/>
              <w:spacing w:before="0" w:line="240" w:lineRule="auto"/>
              <w:jc w:val="both"/>
              <w:outlineLvl w:val="2"/>
              <w:rPr>
                <w:rFonts w:ascii="Times New Roman" w:hAnsi="Times New Roman" w:cs="Times New Roman"/>
                <w:bCs/>
                <w:color w:val="000000" w:themeColor="text1"/>
                <w:lang w:val="kk-KZ"/>
              </w:rPr>
            </w:pPr>
            <w:r w:rsidRPr="007F6796">
              <w:rPr>
                <w:rFonts w:ascii="Times New Roman" w:hAnsi="Times New Roman" w:cs="Times New Roman"/>
                <w:bCs/>
                <w:color w:val="000000" w:themeColor="text1"/>
              </w:rPr>
              <w:t>Услуги</w:t>
            </w:r>
          </w:p>
        </w:tc>
      </w:tr>
      <w:tr w:rsidR="007C6799" w:rsidRPr="002820FA" w:rsidTr="00670665">
        <w:tc>
          <w:tcPr>
            <w:tcW w:w="2365" w:type="dxa"/>
          </w:tcPr>
          <w:p w:rsidR="007C6799" w:rsidRPr="002820FA" w:rsidRDefault="007C6799" w:rsidP="007C6799">
            <w:pPr>
              <w:pStyle w:val="3"/>
              <w:spacing w:before="0" w:line="240" w:lineRule="auto"/>
              <w:jc w:val="both"/>
              <w:outlineLvl w:val="2"/>
              <w:rPr>
                <w:rFonts w:ascii="Times New Roman" w:hAnsi="Times New Roman" w:cs="Times New Roman"/>
                <w:color w:val="000000" w:themeColor="text1"/>
              </w:rPr>
            </w:pPr>
            <w:r w:rsidRPr="002820FA">
              <w:rPr>
                <w:rFonts w:ascii="Times New Roman" w:hAnsi="Times New Roman" w:cs="Times New Roman"/>
                <w:color w:val="000000" w:themeColor="text1"/>
              </w:rPr>
              <w:t>3.1</w:t>
            </w:r>
          </w:p>
        </w:tc>
        <w:tc>
          <w:tcPr>
            <w:tcW w:w="6985" w:type="dxa"/>
          </w:tcPr>
          <w:p w:rsidR="007C6799" w:rsidRPr="007F6796" w:rsidRDefault="007C6799" w:rsidP="007C6799">
            <w:pPr>
              <w:pStyle w:val="3"/>
              <w:spacing w:before="0" w:line="240" w:lineRule="auto"/>
              <w:jc w:val="both"/>
              <w:outlineLvl w:val="2"/>
              <w:rPr>
                <w:rFonts w:ascii="Times New Roman" w:hAnsi="Times New Roman" w:cs="Times New Roman"/>
                <w:bCs/>
                <w:color w:val="000000" w:themeColor="text1"/>
              </w:rPr>
            </w:pPr>
            <w:r w:rsidRPr="007F6796">
              <w:rPr>
                <w:rFonts w:ascii="Times New Roman" w:hAnsi="Times New Roman" w:cs="Times New Roman"/>
                <w:bCs/>
                <w:color w:val="000000" w:themeColor="text1"/>
                <w:lang w:val="kk-KZ"/>
              </w:rPr>
              <w:t>у</w:t>
            </w:r>
            <w:r w:rsidRPr="007F6796">
              <w:rPr>
                <w:rFonts w:ascii="Times New Roman" w:hAnsi="Times New Roman" w:cs="Times New Roman"/>
                <w:bCs/>
                <w:color w:val="000000" w:themeColor="text1"/>
              </w:rPr>
              <w:t xml:space="preserve">слуги (за исключением услуг, предусмотренных в пункте 3.2), </w:t>
            </w:r>
            <w:r w:rsidRPr="007F6796">
              <w:rPr>
                <w:rFonts w:ascii="Times New Roman" w:hAnsi="Times New Roman" w:cs="Times New Roman"/>
                <w:bCs/>
                <w:color w:val="000000"/>
              </w:rPr>
              <w:t xml:space="preserve">сумма </w:t>
            </w:r>
            <w:r w:rsidRPr="007F6796">
              <w:rPr>
                <w:rFonts w:ascii="Times New Roman" w:hAnsi="Times New Roman" w:cs="Times New Roman"/>
                <w:bCs/>
                <w:color w:val="000000"/>
                <w:lang w:val="kk-KZ"/>
              </w:rPr>
              <w:t xml:space="preserve">лота </w:t>
            </w:r>
            <w:r w:rsidRPr="007F6796">
              <w:rPr>
                <w:rFonts w:ascii="Times New Roman" w:hAnsi="Times New Roman" w:cs="Times New Roman"/>
                <w:color w:val="000000"/>
              </w:rPr>
              <w:t xml:space="preserve">выделенной на проведение конкурса </w:t>
            </w:r>
            <w:r w:rsidRPr="007F6796">
              <w:rPr>
                <w:rFonts w:ascii="Times New Roman" w:hAnsi="Times New Roman" w:cs="Times New Roman"/>
                <w:bCs/>
                <w:color w:val="000000" w:themeColor="text1"/>
              </w:rPr>
              <w:t xml:space="preserve">которых не превышает </w:t>
            </w:r>
            <w:r w:rsidRPr="007F6796">
              <w:rPr>
                <w:rFonts w:ascii="Times New Roman" w:hAnsi="Times New Roman" w:cs="Times New Roman"/>
                <w:color w:val="000000"/>
                <w:lang w:val="kk-KZ"/>
              </w:rPr>
              <w:t>сорок</w:t>
            </w:r>
            <w:r w:rsidRPr="007F6796">
              <w:rPr>
                <w:rFonts w:ascii="Times New Roman" w:hAnsi="Times New Roman" w:cs="Times New Roman"/>
                <w:color w:val="000000"/>
              </w:rPr>
              <w:t>тысячекратного месячного расчетного показателя, установленного на соответствующий финансовый год законом о республиканском бюджете</w:t>
            </w:r>
          </w:p>
        </w:tc>
      </w:tr>
      <w:tr w:rsidR="007C6799" w:rsidRPr="002820FA" w:rsidTr="00670665">
        <w:tc>
          <w:tcPr>
            <w:tcW w:w="2365" w:type="dxa"/>
          </w:tcPr>
          <w:p w:rsidR="007C6799" w:rsidRPr="002820FA" w:rsidRDefault="007C6799" w:rsidP="007C6799">
            <w:pPr>
              <w:rPr>
                <w:color w:val="000000" w:themeColor="text1"/>
              </w:rPr>
            </w:pPr>
            <w:r w:rsidRPr="002820FA">
              <w:rPr>
                <w:color w:val="000000" w:themeColor="text1"/>
              </w:rPr>
              <w:t>3.2</w:t>
            </w:r>
          </w:p>
        </w:tc>
        <w:tc>
          <w:tcPr>
            <w:tcW w:w="6985" w:type="dxa"/>
          </w:tcPr>
          <w:p w:rsidR="007C6799" w:rsidRPr="007F6796" w:rsidRDefault="007C6799" w:rsidP="007C6799">
            <w:pPr>
              <w:jc w:val="both"/>
              <w:rPr>
                <w:bCs/>
                <w:color w:val="000000" w:themeColor="text1"/>
              </w:rPr>
            </w:pPr>
            <w:r w:rsidRPr="007F6796">
              <w:rPr>
                <w:color w:val="000000" w:themeColor="text1"/>
                <w:lang w:val="kk-KZ"/>
              </w:rPr>
              <w:t>и</w:t>
            </w:r>
            <w:proofErr w:type="spellStart"/>
            <w:r w:rsidRPr="007F6796">
              <w:rPr>
                <w:color w:val="000000" w:themeColor="text1"/>
              </w:rPr>
              <w:t>нжиниринговые</w:t>
            </w:r>
            <w:proofErr w:type="spellEnd"/>
            <w:r w:rsidRPr="007F6796">
              <w:rPr>
                <w:color w:val="000000" w:themeColor="text1"/>
              </w:rPr>
              <w:t xml:space="preserve"> услуги (услуги по техническому надзору и управлению проектами)</w:t>
            </w:r>
            <w:r w:rsidRPr="007F6796">
              <w:rPr>
                <w:color w:val="000000" w:themeColor="text1"/>
                <w:lang w:val="kk-KZ"/>
              </w:rPr>
              <w:t xml:space="preserve"> по работам, государственные закупки по которым осуществляются в соответствии с пунктами 2.1 и 2.3 настоящего Перечня</w:t>
            </w:r>
          </w:p>
        </w:tc>
      </w:tr>
    </w:tbl>
    <w:p w:rsidR="000D21E9" w:rsidRDefault="000D21E9" w:rsidP="007C6799">
      <w:pPr>
        <w:jc w:val="center"/>
        <w:rPr>
          <w:sz w:val="28"/>
          <w:szCs w:val="28"/>
        </w:rPr>
      </w:pPr>
    </w:p>
    <w:p w:rsidR="007C6799" w:rsidRPr="002820FA" w:rsidRDefault="007C6799" w:rsidP="007C6799">
      <w:pPr>
        <w:pStyle w:val="ab"/>
        <w:spacing w:before="0" w:beforeAutospacing="0" w:after="0" w:afterAutospacing="0"/>
        <w:jc w:val="both"/>
      </w:pPr>
      <w:r w:rsidRPr="002820FA">
        <w:t>Примечание:</w:t>
      </w:r>
    </w:p>
    <w:p w:rsidR="007C6799" w:rsidRPr="001A33FB" w:rsidRDefault="007C6799" w:rsidP="007C6799">
      <w:pPr>
        <w:pStyle w:val="ab"/>
        <w:spacing w:before="0" w:beforeAutospacing="0" w:after="0" w:afterAutospacing="0"/>
        <w:ind w:firstLine="709"/>
        <w:jc w:val="both"/>
        <w:rPr>
          <w:color w:val="000000"/>
          <w:szCs w:val="28"/>
        </w:rPr>
      </w:pPr>
      <w:r w:rsidRPr="002820FA">
        <w:t xml:space="preserve">* </w:t>
      </w:r>
      <w:bookmarkStart w:id="1" w:name="_Hlk101782772"/>
      <w:r w:rsidRPr="001A33FB">
        <w:rPr>
          <w:color w:val="000000"/>
          <w:szCs w:val="28"/>
          <w:lang w:val="kk-KZ"/>
        </w:rPr>
        <w:t>О</w:t>
      </w:r>
      <w:proofErr w:type="spellStart"/>
      <w:r w:rsidRPr="001A33FB">
        <w:rPr>
          <w:color w:val="000000"/>
          <w:szCs w:val="28"/>
        </w:rPr>
        <w:t>рганизация</w:t>
      </w:r>
      <w:proofErr w:type="spellEnd"/>
      <w:r w:rsidRPr="001A33FB">
        <w:rPr>
          <w:color w:val="000000"/>
          <w:szCs w:val="28"/>
        </w:rPr>
        <w:t xml:space="preserve"> и проведение государственных закупок товаров, работ и услуг, указанных </w:t>
      </w:r>
      <w:r w:rsidRPr="001A33FB">
        <w:rPr>
          <w:color w:val="000000"/>
          <w:szCs w:val="28"/>
          <w:lang w:val="kk-KZ"/>
        </w:rPr>
        <w:t xml:space="preserve">в настоящем </w:t>
      </w:r>
      <w:r w:rsidRPr="001A33FB">
        <w:rPr>
          <w:color w:val="000000"/>
          <w:szCs w:val="28"/>
        </w:rPr>
        <w:t xml:space="preserve">Перечне, осуществляется едиными организаторами государственных закупок для заказчиков, подведомственных соответствующему </w:t>
      </w:r>
      <w:proofErr w:type="spellStart"/>
      <w:r w:rsidRPr="001A33FB">
        <w:rPr>
          <w:color w:val="000000"/>
          <w:szCs w:val="28"/>
        </w:rPr>
        <w:t>акимату</w:t>
      </w:r>
      <w:proofErr w:type="spellEnd"/>
      <w:r w:rsidRPr="001A33FB">
        <w:rPr>
          <w:color w:val="000000"/>
          <w:szCs w:val="28"/>
        </w:rPr>
        <w:t xml:space="preserve"> района области, города областного значения, района в городе областного значения, (в том числе районные коммунальные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p>
    <w:p w:rsidR="007C6799" w:rsidRPr="001A33FB" w:rsidRDefault="007C6799" w:rsidP="007C6799">
      <w:pPr>
        <w:pStyle w:val="ab"/>
        <w:spacing w:before="0" w:beforeAutospacing="0" w:after="0" w:afterAutospacing="0"/>
        <w:ind w:firstLine="709"/>
        <w:jc w:val="both"/>
        <w:rPr>
          <w:szCs w:val="28"/>
        </w:rPr>
      </w:pPr>
      <w:r w:rsidRPr="001A33FB">
        <w:rPr>
          <w:szCs w:val="28"/>
          <w:lang w:val="kk-KZ"/>
        </w:rPr>
        <w:t>О</w:t>
      </w:r>
      <w:proofErr w:type="spellStart"/>
      <w:r w:rsidRPr="001A33FB">
        <w:rPr>
          <w:szCs w:val="28"/>
        </w:rPr>
        <w:t>рганизация</w:t>
      </w:r>
      <w:proofErr w:type="spellEnd"/>
      <w:r w:rsidRPr="001A33FB">
        <w:rPr>
          <w:szCs w:val="28"/>
        </w:rPr>
        <w:t xml:space="preserve"> и проведение государственных закупок товаров, работ, услуг, указанных в пунктах 1.1, 2.1, 2.2 и 3.1 </w:t>
      </w:r>
      <w:r w:rsidRPr="001A33FB">
        <w:rPr>
          <w:szCs w:val="28"/>
          <w:lang w:val="kk-KZ"/>
        </w:rPr>
        <w:t xml:space="preserve">настоящего </w:t>
      </w:r>
      <w:r w:rsidRPr="001A33FB">
        <w:rPr>
          <w:szCs w:val="28"/>
        </w:rPr>
        <w:t>Перечня</w:t>
      </w:r>
      <w:r w:rsidRPr="001A33FB">
        <w:rPr>
          <w:szCs w:val="28"/>
          <w:lang w:val="kk-KZ"/>
        </w:rPr>
        <w:t xml:space="preserve"> </w:t>
      </w:r>
      <w:r w:rsidRPr="001A33FB">
        <w:rPr>
          <w:szCs w:val="28"/>
        </w:rPr>
        <w:t xml:space="preserve">осуществляются едиными организаторами государственных закупок для </w:t>
      </w:r>
      <w:r w:rsidRPr="001A33FB">
        <w:rPr>
          <w:szCs w:val="28"/>
          <w:lang w:val="kk-KZ"/>
        </w:rPr>
        <w:t>отделов образования районов области, городов областного значения и их подведомственных организаций и учреждений</w:t>
      </w:r>
      <w:r w:rsidRPr="001A33FB">
        <w:rPr>
          <w:color w:val="000000"/>
          <w:szCs w:val="28"/>
        </w:rPr>
        <w:t>;</w:t>
      </w:r>
    </w:p>
    <w:p w:rsidR="007C6799" w:rsidRPr="002A372E" w:rsidRDefault="007C6799" w:rsidP="007C6799">
      <w:pPr>
        <w:pStyle w:val="ab"/>
        <w:spacing w:before="0" w:beforeAutospacing="0" w:after="0" w:afterAutospacing="0"/>
        <w:ind w:firstLine="709"/>
        <w:jc w:val="both"/>
        <w:rPr>
          <w:sz w:val="28"/>
          <w:szCs w:val="28"/>
        </w:rPr>
      </w:pPr>
      <w:r w:rsidRPr="001A33FB">
        <w:rPr>
          <w:szCs w:val="28"/>
          <w:lang w:val="kk-KZ"/>
        </w:rPr>
        <w:t>Е</w:t>
      </w:r>
      <w:proofErr w:type="spellStart"/>
      <w:r w:rsidRPr="001A33FB">
        <w:rPr>
          <w:szCs w:val="28"/>
        </w:rPr>
        <w:t>диный</w:t>
      </w:r>
      <w:proofErr w:type="spellEnd"/>
      <w:r w:rsidRPr="001A33FB">
        <w:rPr>
          <w:szCs w:val="28"/>
        </w:rPr>
        <w:t xml:space="preserve">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w:t>
      </w:r>
      <w:r w:rsidRPr="001A33FB">
        <w:rPr>
          <w:szCs w:val="28"/>
          <w:lang w:val="kk-KZ"/>
        </w:rPr>
        <w:t>настоящий П</w:t>
      </w:r>
      <w:proofErr w:type="spellStart"/>
      <w:r w:rsidRPr="001A33FB">
        <w:rPr>
          <w:szCs w:val="28"/>
        </w:rPr>
        <w:t>еречень</w:t>
      </w:r>
      <w:proofErr w:type="spellEnd"/>
      <w:r w:rsidRPr="001A33FB">
        <w:rPr>
          <w:szCs w:val="28"/>
        </w:rPr>
        <w:t xml:space="preserve"> путем создания совместных с заказчиком конкурсных комиссий (аукционных комиссий), при условии согласия единого организатора государственных закупок с проведением таких государственных закупок;</w:t>
      </w:r>
    </w:p>
    <w:bookmarkEnd w:id="1"/>
    <w:p w:rsidR="007C6799" w:rsidRPr="00C969AA" w:rsidRDefault="007C6799" w:rsidP="00C969AA">
      <w:pPr>
        <w:pStyle w:val="3"/>
        <w:spacing w:before="0" w:line="240" w:lineRule="auto"/>
        <w:ind w:firstLine="708"/>
        <w:jc w:val="both"/>
        <w:rPr>
          <w:rFonts w:ascii="Times New Roman" w:hAnsi="Times New Roman" w:cs="Times New Roman"/>
          <w:color w:val="000000" w:themeColor="text1"/>
        </w:rPr>
      </w:pPr>
      <w:r w:rsidRPr="007F6796">
        <w:rPr>
          <w:rFonts w:ascii="Times New Roman" w:eastAsia="Times New Roman" w:hAnsi="Times New Roman" w:cs="Times New Roman"/>
          <w:color w:val="auto"/>
          <w:lang w:eastAsia="ru-RU"/>
        </w:rPr>
        <w:t xml:space="preserve">Организация и проведение государственных закупок по настоящему Перечню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закупок услуг, предусмотренных государственным социальным заказом и закупок жилища, принадлежащего на праве частной собственности физическому лицу, не являющемуся субъектом предпринимательской деятельности, государственных закупок </w:t>
      </w:r>
      <w:r w:rsidR="00C969AA" w:rsidRPr="00C969AA">
        <w:rPr>
          <w:rFonts w:ascii="Times New Roman" w:hAnsi="Times New Roman" w:cs="Times New Roman"/>
          <w:color w:val="000000" w:themeColor="text1"/>
        </w:rPr>
        <w:t>способам</w:t>
      </w:r>
      <w:r w:rsidR="00C969AA" w:rsidRPr="00C969AA">
        <w:rPr>
          <w:rFonts w:ascii="Times New Roman" w:hAnsi="Times New Roman" w:cs="Times New Roman"/>
          <w:color w:val="000000" w:themeColor="text1"/>
          <w:lang w:val="kk-KZ"/>
        </w:rPr>
        <w:t>и</w:t>
      </w:r>
      <w:r w:rsidR="00C969AA" w:rsidRPr="00C969AA">
        <w:rPr>
          <w:rFonts w:ascii="Times New Roman" w:hAnsi="Times New Roman" w:cs="Times New Roman"/>
          <w:color w:val="000000" w:themeColor="text1"/>
        </w:rPr>
        <w:t xml:space="preserve"> конкурса с использованием рамочных соглашений и </w:t>
      </w:r>
      <w:r w:rsidR="00C969AA" w:rsidRPr="00C969AA">
        <w:rPr>
          <w:rFonts w:ascii="Times New Roman" w:hAnsi="Times New Roman" w:cs="Times New Roman"/>
          <w:color w:val="000000" w:themeColor="text1"/>
          <w:lang w:val="kk-KZ"/>
        </w:rPr>
        <w:t xml:space="preserve">конкурса </w:t>
      </w:r>
      <w:r w:rsidR="00C969AA" w:rsidRPr="00C969AA">
        <w:rPr>
          <w:rFonts w:ascii="Times New Roman" w:hAnsi="Times New Roman" w:cs="Times New Roman"/>
          <w:color w:val="000000" w:themeColor="text1"/>
        </w:rPr>
        <w:t>с использованием расчета стоимости жизненного цикла приобретаемых товаров, работ, услуг.</w:t>
      </w:r>
    </w:p>
    <w:p w:rsidR="007C6799" w:rsidRPr="002820FA" w:rsidRDefault="007C6799" w:rsidP="007C6799"/>
    <w:p w:rsidR="007C6799" w:rsidRDefault="007C6799" w:rsidP="007C6799">
      <w:pPr>
        <w:jc w:val="center"/>
        <w:rPr>
          <w:sz w:val="28"/>
          <w:szCs w:val="28"/>
        </w:rPr>
      </w:pPr>
    </w:p>
    <w:sectPr w:rsidR="007C6799" w:rsidSect="00A72D01">
      <w:headerReference w:type="default" r:id="rId6"/>
      <w:headerReference w:type="firs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1A8" w:rsidRDefault="003E01A8" w:rsidP="00A72D01">
      <w:r>
        <w:separator/>
      </w:r>
    </w:p>
  </w:endnote>
  <w:endnote w:type="continuationSeparator" w:id="0">
    <w:p w:rsidR="003E01A8" w:rsidRDefault="003E01A8" w:rsidP="00A7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1A8" w:rsidRDefault="003E01A8" w:rsidP="00A72D01">
      <w:r>
        <w:separator/>
      </w:r>
    </w:p>
  </w:footnote>
  <w:footnote w:type="continuationSeparator" w:id="0">
    <w:p w:rsidR="003E01A8" w:rsidRDefault="003E01A8" w:rsidP="00A72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9133873"/>
      <w:docPartObj>
        <w:docPartGallery w:val="Page Numbers (Top of Page)"/>
        <w:docPartUnique/>
      </w:docPartObj>
    </w:sdtPr>
    <w:sdtEndPr/>
    <w:sdtContent>
      <w:p w:rsidR="00A72D01" w:rsidRDefault="00A72D01">
        <w:pPr>
          <w:pStyle w:val="ad"/>
          <w:jc w:val="center"/>
        </w:pPr>
        <w:r>
          <w:rPr>
            <w:lang w:val="kk-KZ"/>
          </w:rPr>
          <w:t>9</w:t>
        </w:r>
      </w:p>
    </w:sdtContent>
  </w:sdt>
  <w:p w:rsidR="00A72D01" w:rsidRDefault="00A72D0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D01" w:rsidRPr="00A72D01" w:rsidRDefault="00A72D01" w:rsidP="00A72D01">
    <w:pPr>
      <w:pStyle w:val="ad"/>
      <w:jc w:val="center"/>
      <w:rPr>
        <w:lang w:val="kk-KZ"/>
      </w:rPr>
    </w:pPr>
    <w:r>
      <w:rPr>
        <w:lang w:val="kk-KZ"/>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D21E9"/>
    <w:rsid w:val="000D68F9"/>
    <w:rsid w:val="001416AD"/>
    <w:rsid w:val="00196968"/>
    <w:rsid w:val="00221D81"/>
    <w:rsid w:val="002B0FB8"/>
    <w:rsid w:val="002E524A"/>
    <w:rsid w:val="00380A66"/>
    <w:rsid w:val="00392EB8"/>
    <w:rsid w:val="003D73BE"/>
    <w:rsid w:val="003E01A8"/>
    <w:rsid w:val="00401F1D"/>
    <w:rsid w:val="00455E84"/>
    <w:rsid w:val="005B2E11"/>
    <w:rsid w:val="00636A5E"/>
    <w:rsid w:val="00664407"/>
    <w:rsid w:val="00683E28"/>
    <w:rsid w:val="007C6799"/>
    <w:rsid w:val="00965F93"/>
    <w:rsid w:val="0099366C"/>
    <w:rsid w:val="00996E5C"/>
    <w:rsid w:val="00A72D01"/>
    <w:rsid w:val="00B5779B"/>
    <w:rsid w:val="00C969AA"/>
    <w:rsid w:val="00D67E1C"/>
    <w:rsid w:val="00ED0745"/>
    <w:rsid w:val="00F30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7C6799"/>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c"/>
    <w:uiPriority w:val="99"/>
    <w:unhideWhenUsed/>
    <w:qFormat/>
    <w:rsid w:val="000D21E9"/>
    <w:pPr>
      <w:spacing w:before="100" w:beforeAutospacing="1" w:after="100" w:afterAutospacing="1"/>
    </w:pPr>
  </w:style>
  <w:style w:type="character" w:customStyle="1" w:styleId="ac">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b"/>
    <w:uiPriority w:val="99"/>
    <w:locked/>
    <w:rsid w:val="000D21E9"/>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7C6799"/>
    <w:rPr>
      <w:rFonts w:asciiTheme="majorHAnsi" w:eastAsiaTheme="majorEastAsia" w:hAnsiTheme="majorHAnsi" w:cstheme="majorBidi"/>
      <w:color w:val="1F4D78" w:themeColor="accent1" w:themeShade="7F"/>
      <w:sz w:val="24"/>
      <w:szCs w:val="24"/>
    </w:rPr>
  </w:style>
  <w:style w:type="paragraph" w:styleId="ad">
    <w:name w:val="header"/>
    <w:basedOn w:val="a"/>
    <w:link w:val="ae"/>
    <w:uiPriority w:val="99"/>
    <w:unhideWhenUsed/>
    <w:rsid w:val="00A72D01"/>
    <w:pPr>
      <w:tabs>
        <w:tab w:val="center" w:pos="4677"/>
        <w:tab w:val="right" w:pos="9355"/>
      </w:tabs>
    </w:pPr>
  </w:style>
  <w:style w:type="character" w:customStyle="1" w:styleId="ae">
    <w:name w:val="Верхний колонтитул Знак"/>
    <w:basedOn w:val="a0"/>
    <w:link w:val="ad"/>
    <w:uiPriority w:val="99"/>
    <w:rsid w:val="00A72D01"/>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A72D01"/>
    <w:pPr>
      <w:tabs>
        <w:tab w:val="center" w:pos="4677"/>
        <w:tab w:val="right" w:pos="9355"/>
      </w:tabs>
    </w:pPr>
  </w:style>
  <w:style w:type="character" w:customStyle="1" w:styleId="af0">
    <w:name w:val="Нижний колонтитул Знак"/>
    <w:basedOn w:val="a0"/>
    <w:link w:val="af"/>
    <w:uiPriority w:val="99"/>
    <w:rsid w:val="00A72D0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554</Words>
  <Characters>3164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Жансая Толеугазиевна Рымбекова</cp:lastModifiedBy>
  <cp:revision>17</cp:revision>
  <dcterms:created xsi:type="dcterms:W3CDTF">2019-11-25T11:42:00Z</dcterms:created>
  <dcterms:modified xsi:type="dcterms:W3CDTF">2024-01-15T03:54:00Z</dcterms:modified>
</cp:coreProperties>
</file>